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AC09D" w14:textId="77777777" w:rsidR="00000000" w:rsidRPr="00881CD6" w:rsidRDefault="002B3C9F" w:rsidP="00881CD6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b/>
          <w:sz w:val="24"/>
          <w:szCs w:val="24"/>
        </w:rPr>
      </w:pPr>
      <w:r w:rsidRPr="00881CD6">
        <w:rPr>
          <w:rFonts w:ascii="CIDFont+F1" w:hAnsi="CIDFont+F1" w:cs="CIDFont+F1"/>
          <w:b/>
          <w:sz w:val="24"/>
          <w:szCs w:val="24"/>
        </w:rPr>
        <w:t>Informování občanů o odpadovém hospodaření dle ustanovení § 60 odst. 4 zákona č.</w:t>
      </w:r>
      <w:r w:rsidR="00E6386B">
        <w:rPr>
          <w:rFonts w:ascii="CIDFont+F1" w:hAnsi="CIDFont+F1" w:cs="CIDFont+F1"/>
          <w:b/>
          <w:sz w:val="24"/>
          <w:szCs w:val="24"/>
        </w:rPr>
        <w:t> </w:t>
      </w:r>
      <w:r w:rsidRPr="00881CD6">
        <w:rPr>
          <w:rFonts w:ascii="CIDFont+F1" w:hAnsi="CIDFont+F1" w:cs="CIDFont+F1"/>
          <w:b/>
          <w:sz w:val="24"/>
          <w:szCs w:val="24"/>
        </w:rPr>
        <w:t>541/2020 Sb., o odpadech, ve znění pozdějších předpisů</w:t>
      </w:r>
    </w:p>
    <w:p w14:paraId="350BFE09" w14:textId="77777777" w:rsidR="002B3C9F" w:rsidRDefault="002B3C9F" w:rsidP="002B3C9F">
      <w:pPr>
        <w:rPr>
          <w:rFonts w:ascii="CIDFont+F1" w:hAnsi="CIDFont+F1" w:cs="CIDFont+F1"/>
          <w:sz w:val="24"/>
          <w:szCs w:val="24"/>
        </w:rPr>
      </w:pPr>
    </w:p>
    <w:p w14:paraId="281D5F2F" w14:textId="77777777" w:rsidR="002B3C9F" w:rsidRDefault="002B3C9F" w:rsidP="002B3C9F">
      <w:pPr>
        <w:rPr>
          <w:rFonts w:ascii="CIDFont+F1" w:hAnsi="CIDFont+F1" w:cs="CIDFont+F1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Ve městě Příbo</w:t>
      </w:r>
      <w:r w:rsidR="00D55D8D">
        <w:rPr>
          <w:rFonts w:ascii="CIDFont+F2" w:hAnsi="CIDFont+F2" w:cs="CIDFont+F2"/>
          <w:sz w:val="24"/>
          <w:szCs w:val="24"/>
        </w:rPr>
        <w:t>ře</w:t>
      </w:r>
      <w:r>
        <w:rPr>
          <w:rFonts w:ascii="CIDFont+F2" w:hAnsi="CIDFont+F2" w:cs="CIDFont+F2"/>
          <w:sz w:val="24"/>
          <w:szCs w:val="24"/>
        </w:rPr>
        <w:t xml:space="preserve"> je možné odděleně soustřeďovat:</w:t>
      </w:r>
    </w:p>
    <w:p w14:paraId="09D96598" w14:textId="77777777" w:rsidR="002B3C9F" w:rsidRDefault="002B3C9F" w:rsidP="00843118">
      <w:pPr>
        <w:jc w:val="both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 xml:space="preserve">a) </w:t>
      </w:r>
      <w:r w:rsidRPr="00881CD6">
        <w:rPr>
          <w:rFonts w:ascii="CIDFont+F4" w:hAnsi="CIDFont+F4" w:cs="CIDFont+F4"/>
          <w:b/>
          <w:sz w:val="24"/>
          <w:szCs w:val="24"/>
        </w:rPr>
        <w:t>Biologické odpady</w:t>
      </w:r>
      <w:r w:rsidR="00D55D8D">
        <w:rPr>
          <w:rFonts w:ascii="CIDFont+F4" w:hAnsi="CIDFont+F4" w:cs="CIDFont+F4"/>
          <w:b/>
          <w:sz w:val="24"/>
          <w:szCs w:val="24"/>
        </w:rPr>
        <w:t xml:space="preserve"> </w:t>
      </w:r>
      <w:r>
        <w:rPr>
          <w:rFonts w:ascii="CIDFont+F4" w:hAnsi="CIDFont+F4" w:cs="CIDFont+F4"/>
          <w:sz w:val="24"/>
          <w:szCs w:val="24"/>
        </w:rPr>
        <w:t xml:space="preserve">– </w:t>
      </w:r>
      <w:r>
        <w:rPr>
          <w:rFonts w:ascii="CIDFont+F2" w:hAnsi="CIDFont+F2" w:cs="CIDFont+F2"/>
          <w:sz w:val="24"/>
          <w:szCs w:val="24"/>
        </w:rPr>
        <w:t xml:space="preserve">kompostéry, </w:t>
      </w:r>
      <w:r w:rsidRPr="00881CD6">
        <w:rPr>
          <w:rFonts w:ascii="CIDFont+F2" w:hAnsi="CIDFont+F2" w:cs="CIDFont+F2"/>
          <w:b/>
          <w:caps/>
          <w:sz w:val="24"/>
          <w:szCs w:val="24"/>
        </w:rPr>
        <w:t xml:space="preserve">hnědé </w:t>
      </w:r>
      <w:r w:rsidR="00881CD6" w:rsidRPr="00881CD6">
        <w:rPr>
          <w:rFonts w:ascii="CIDFont+F2" w:hAnsi="CIDFont+F2" w:cs="CIDFont+F2"/>
          <w:b/>
          <w:caps/>
          <w:sz w:val="24"/>
          <w:szCs w:val="24"/>
        </w:rPr>
        <w:t xml:space="preserve">SBĚRNÉ </w:t>
      </w:r>
      <w:r w:rsidRPr="00881CD6">
        <w:rPr>
          <w:rFonts w:ascii="CIDFont+F2" w:hAnsi="CIDFont+F2" w:cs="CIDFont+F2"/>
          <w:b/>
          <w:caps/>
          <w:sz w:val="24"/>
          <w:szCs w:val="24"/>
        </w:rPr>
        <w:t>nádoby</w:t>
      </w:r>
      <w:r>
        <w:rPr>
          <w:rFonts w:ascii="CIDFont+F2" w:hAnsi="CIDFont+F2" w:cs="CIDFont+F2"/>
          <w:sz w:val="24"/>
          <w:szCs w:val="24"/>
        </w:rPr>
        <w:t xml:space="preserve"> 240 l na sídlištích a u rodinných domů, 770 l v zahrádkářských osadách a na stanovištích na třídění v ulicích, kompostárna Příbor Točna, kam </w:t>
      </w:r>
      <w:r w:rsidR="00D55D8D">
        <w:rPr>
          <w:rFonts w:ascii="CIDFont+F2" w:hAnsi="CIDFont+F2" w:cs="CIDFont+F2"/>
          <w:sz w:val="24"/>
          <w:szCs w:val="24"/>
        </w:rPr>
        <w:t xml:space="preserve">je </w:t>
      </w:r>
      <w:r>
        <w:rPr>
          <w:rFonts w:ascii="CIDFont+F2" w:hAnsi="CIDFont+F2" w:cs="CIDFont+F2"/>
          <w:sz w:val="24"/>
          <w:szCs w:val="24"/>
        </w:rPr>
        <w:t xml:space="preserve">rovněž </w:t>
      </w:r>
      <w:r w:rsidR="00D55D8D">
        <w:rPr>
          <w:rFonts w:ascii="CIDFont+F2" w:hAnsi="CIDFont+F2" w:cs="CIDFont+F2"/>
          <w:sz w:val="24"/>
          <w:szCs w:val="24"/>
        </w:rPr>
        <w:t>možno</w:t>
      </w:r>
      <w:r>
        <w:rPr>
          <w:rFonts w:ascii="CIDFont+F2" w:hAnsi="CIDFont+F2" w:cs="CIDFont+F2"/>
          <w:sz w:val="24"/>
          <w:szCs w:val="24"/>
        </w:rPr>
        <w:t xml:space="preserve"> vozit bioodpad</w:t>
      </w:r>
      <w:r w:rsidR="00843118">
        <w:rPr>
          <w:rFonts w:ascii="CIDFont+F2" w:hAnsi="CIDFont+F2" w:cs="CIDFont+F2"/>
          <w:sz w:val="24"/>
          <w:szCs w:val="24"/>
        </w:rPr>
        <w:t>.</w:t>
      </w:r>
    </w:p>
    <w:p w14:paraId="741B31B0" w14:textId="77777777" w:rsidR="002B3C9F" w:rsidRDefault="002B3C9F" w:rsidP="00843118">
      <w:pPr>
        <w:jc w:val="both"/>
        <w:rPr>
          <w:rFonts w:ascii="CIDFont+F2" w:hAnsi="CIDFont+F2" w:cs="CIDFont+F2"/>
          <w:sz w:val="24"/>
          <w:szCs w:val="24"/>
        </w:rPr>
      </w:pPr>
      <w:r>
        <w:rPr>
          <w:rFonts w:ascii="CIDFont+F4" w:hAnsi="CIDFont+F4" w:cs="CIDFont+F4"/>
          <w:sz w:val="24"/>
          <w:szCs w:val="24"/>
        </w:rPr>
        <w:t xml:space="preserve">b) </w:t>
      </w:r>
      <w:r w:rsidRPr="00881CD6">
        <w:rPr>
          <w:rFonts w:ascii="CIDFont+F4" w:hAnsi="CIDFont+F4" w:cs="CIDFont+F4"/>
          <w:b/>
          <w:sz w:val="24"/>
          <w:szCs w:val="24"/>
        </w:rPr>
        <w:t xml:space="preserve">Papír – MODRÉ </w:t>
      </w:r>
      <w:r w:rsidRPr="00881CD6">
        <w:rPr>
          <w:rFonts w:ascii="CIDFont+F2" w:hAnsi="CIDFont+F2" w:cs="CIDFont+F2"/>
          <w:b/>
          <w:sz w:val="24"/>
          <w:szCs w:val="24"/>
        </w:rPr>
        <w:t>SBĚRNÉ NÁDOBY NA PAPÍR</w:t>
      </w:r>
      <w:r>
        <w:rPr>
          <w:rFonts w:ascii="CIDFont+F2" w:hAnsi="CIDFont+F2" w:cs="CIDFont+F2"/>
          <w:sz w:val="24"/>
          <w:szCs w:val="24"/>
        </w:rPr>
        <w:t xml:space="preserve"> jsou umístěny téměř na všech stanovištích na</w:t>
      </w:r>
      <w:r w:rsidR="000B3D1E">
        <w:rPr>
          <w:rFonts w:ascii="CIDFont+F2" w:hAnsi="CIDFont+F2" w:cs="CIDFont+F2"/>
          <w:sz w:val="24"/>
          <w:szCs w:val="24"/>
        </w:rPr>
        <w:t> </w:t>
      </w:r>
      <w:r>
        <w:rPr>
          <w:rFonts w:ascii="CIDFont+F2" w:hAnsi="CIDFont+F2" w:cs="CIDFont+F2"/>
          <w:sz w:val="24"/>
          <w:szCs w:val="24"/>
        </w:rPr>
        <w:t>třídění na ulicích</w:t>
      </w:r>
      <w:r w:rsidR="00DC0B1D">
        <w:rPr>
          <w:rFonts w:ascii="CIDFont+F2" w:hAnsi="CIDFont+F2" w:cs="CIDFont+F2"/>
          <w:sz w:val="24"/>
          <w:szCs w:val="24"/>
        </w:rPr>
        <w:t>, na Sběrném dvoře Příbor Točna</w:t>
      </w:r>
      <w:r w:rsidR="00881CD6">
        <w:rPr>
          <w:rFonts w:ascii="CIDFont+F2" w:hAnsi="CIDFont+F2" w:cs="CIDFont+F2"/>
          <w:sz w:val="24"/>
          <w:szCs w:val="24"/>
        </w:rPr>
        <w:t xml:space="preserve"> je lis na papír</w:t>
      </w:r>
      <w:r w:rsidR="00843118">
        <w:rPr>
          <w:rFonts w:ascii="CIDFont+F2" w:hAnsi="CIDFont+F2" w:cs="CIDFont+F2"/>
          <w:sz w:val="24"/>
          <w:szCs w:val="24"/>
        </w:rPr>
        <w:t>.</w:t>
      </w:r>
    </w:p>
    <w:p w14:paraId="524E12FD" w14:textId="77777777" w:rsidR="002B3C9F" w:rsidRDefault="002B3C9F" w:rsidP="00843118">
      <w:pPr>
        <w:jc w:val="both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 xml:space="preserve">c) </w:t>
      </w:r>
      <w:r w:rsidRPr="00881CD6">
        <w:rPr>
          <w:rFonts w:ascii="CIDFont+F4" w:hAnsi="CIDFont+F4" w:cs="CIDFont+F4"/>
          <w:b/>
          <w:sz w:val="24"/>
          <w:szCs w:val="24"/>
        </w:rPr>
        <w:t>Plasty</w:t>
      </w:r>
      <w:r>
        <w:rPr>
          <w:rFonts w:ascii="CIDFont+F4" w:hAnsi="CIDFont+F4" w:cs="CIDFont+F4"/>
          <w:sz w:val="24"/>
          <w:szCs w:val="24"/>
        </w:rPr>
        <w:t xml:space="preserve"> včetně drobných kovů a nápojových kartonů – </w:t>
      </w:r>
      <w:r w:rsidRPr="00881CD6">
        <w:rPr>
          <w:rFonts w:ascii="CIDFont+F4" w:hAnsi="CIDFont+F4" w:cs="CIDFont+F4"/>
          <w:b/>
          <w:sz w:val="24"/>
          <w:szCs w:val="24"/>
        </w:rPr>
        <w:t xml:space="preserve">ŽLUTÉ </w:t>
      </w:r>
      <w:r w:rsidRPr="00881CD6">
        <w:rPr>
          <w:rFonts w:ascii="CIDFont+F2" w:hAnsi="CIDFont+F2" w:cs="CIDFont+F2"/>
          <w:b/>
          <w:sz w:val="24"/>
          <w:szCs w:val="24"/>
        </w:rPr>
        <w:t xml:space="preserve">SBĚRNÉ NÁDOBY NA PLAST, KOVY a NÁPOJOVÉ KARTONY </w:t>
      </w:r>
      <w:r>
        <w:rPr>
          <w:rFonts w:ascii="CIDFont+F2" w:hAnsi="CIDFont+F2" w:cs="CIDFont+F2"/>
          <w:sz w:val="24"/>
          <w:szCs w:val="24"/>
        </w:rPr>
        <w:t>jsou umístěny na všech stanovištích na</w:t>
      </w:r>
      <w:r w:rsidR="003C58DE">
        <w:rPr>
          <w:rFonts w:ascii="CIDFont+F2" w:hAnsi="CIDFont+F2" w:cs="CIDFont+F2"/>
          <w:sz w:val="24"/>
          <w:szCs w:val="24"/>
        </w:rPr>
        <w:t> </w:t>
      </w:r>
      <w:r>
        <w:rPr>
          <w:rFonts w:ascii="CIDFont+F2" w:hAnsi="CIDFont+F2" w:cs="CIDFont+F2"/>
          <w:sz w:val="24"/>
          <w:szCs w:val="24"/>
        </w:rPr>
        <w:t>třídění na ulicích</w:t>
      </w:r>
      <w:r w:rsidR="00881CD6">
        <w:rPr>
          <w:rFonts w:ascii="CIDFont+F2" w:hAnsi="CIDFont+F2" w:cs="CIDFont+F2"/>
          <w:sz w:val="24"/>
          <w:szCs w:val="24"/>
        </w:rPr>
        <w:t xml:space="preserve"> i</w:t>
      </w:r>
      <w:r w:rsidR="000B3D1E">
        <w:rPr>
          <w:rFonts w:ascii="CIDFont+F2" w:hAnsi="CIDFont+F2" w:cs="CIDFont+F2"/>
          <w:sz w:val="24"/>
          <w:szCs w:val="24"/>
        </w:rPr>
        <w:t> </w:t>
      </w:r>
      <w:r w:rsidR="00DC0B1D">
        <w:rPr>
          <w:rFonts w:ascii="CIDFont+F2" w:hAnsi="CIDFont+F2" w:cs="CIDFont+F2"/>
          <w:sz w:val="24"/>
          <w:szCs w:val="24"/>
        </w:rPr>
        <w:t>na</w:t>
      </w:r>
      <w:r w:rsidR="000B3D1E">
        <w:rPr>
          <w:rFonts w:ascii="CIDFont+F2" w:hAnsi="CIDFont+F2" w:cs="CIDFont+F2"/>
          <w:sz w:val="24"/>
          <w:szCs w:val="24"/>
        </w:rPr>
        <w:t> </w:t>
      </w:r>
      <w:r w:rsidR="00DC0B1D">
        <w:rPr>
          <w:rFonts w:ascii="CIDFont+F2" w:hAnsi="CIDFont+F2" w:cs="CIDFont+F2"/>
          <w:sz w:val="24"/>
          <w:szCs w:val="24"/>
        </w:rPr>
        <w:t>Sběrném dvoře Příbor Točna</w:t>
      </w:r>
      <w:r w:rsidR="00843118">
        <w:rPr>
          <w:rFonts w:ascii="CIDFont+F2" w:hAnsi="CIDFont+F2" w:cs="CIDFont+F2"/>
          <w:sz w:val="24"/>
          <w:szCs w:val="24"/>
        </w:rPr>
        <w:t>.</w:t>
      </w:r>
    </w:p>
    <w:p w14:paraId="183B5D0A" w14:textId="77777777" w:rsidR="002B3C9F" w:rsidRDefault="002B3C9F" w:rsidP="00843118">
      <w:pPr>
        <w:jc w:val="both"/>
        <w:rPr>
          <w:rFonts w:ascii="CIDFont+F2" w:hAnsi="CIDFont+F2" w:cs="CIDFont+F2"/>
          <w:sz w:val="24"/>
          <w:szCs w:val="24"/>
        </w:rPr>
      </w:pPr>
      <w:r>
        <w:rPr>
          <w:rFonts w:ascii="CIDFont+F4" w:hAnsi="CIDFont+F4" w:cs="CIDFont+F4"/>
          <w:sz w:val="24"/>
          <w:szCs w:val="24"/>
        </w:rPr>
        <w:t xml:space="preserve">d) </w:t>
      </w:r>
      <w:r w:rsidRPr="00881CD6">
        <w:rPr>
          <w:rFonts w:ascii="CIDFont+F4" w:hAnsi="CIDFont+F4" w:cs="CIDFont+F4"/>
          <w:b/>
          <w:sz w:val="24"/>
          <w:szCs w:val="24"/>
        </w:rPr>
        <w:t xml:space="preserve">Sklo – ZELENÉ </w:t>
      </w:r>
      <w:r w:rsidRPr="00881CD6">
        <w:rPr>
          <w:rFonts w:ascii="CIDFont+F2" w:hAnsi="CIDFont+F2" w:cs="CIDFont+F2"/>
          <w:b/>
          <w:sz w:val="24"/>
          <w:szCs w:val="24"/>
        </w:rPr>
        <w:t>SBĚRNÉ NÁDOBY NA SKLO</w:t>
      </w:r>
      <w:r>
        <w:rPr>
          <w:rFonts w:ascii="CIDFont+F2" w:hAnsi="CIDFont+F2" w:cs="CIDFont+F2"/>
          <w:sz w:val="24"/>
          <w:szCs w:val="24"/>
        </w:rPr>
        <w:t xml:space="preserve"> jsou umístěny téměř na</w:t>
      </w:r>
      <w:r w:rsidR="003C58DE">
        <w:rPr>
          <w:rFonts w:ascii="CIDFont+F2" w:hAnsi="CIDFont+F2" w:cs="CIDFont+F2"/>
          <w:sz w:val="24"/>
          <w:szCs w:val="24"/>
        </w:rPr>
        <w:t> </w:t>
      </w:r>
      <w:r>
        <w:rPr>
          <w:rFonts w:ascii="CIDFont+F2" w:hAnsi="CIDFont+F2" w:cs="CIDFont+F2"/>
          <w:sz w:val="24"/>
          <w:szCs w:val="24"/>
        </w:rPr>
        <w:t xml:space="preserve">všech stanovištích </w:t>
      </w:r>
      <w:r w:rsidRPr="000B3D1E">
        <w:rPr>
          <w:rFonts w:ascii="CIDFont+F2" w:hAnsi="CIDFont+F2" w:cs="CIDFont+F2"/>
          <w:sz w:val="24"/>
          <w:szCs w:val="24"/>
        </w:rPr>
        <w:t>na</w:t>
      </w:r>
      <w:r w:rsidR="000B3D1E" w:rsidRPr="000B3D1E">
        <w:rPr>
          <w:rFonts w:ascii="CIDFont+F2" w:hAnsi="CIDFont+F2" w:cs="CIDFont+F2"/>
          <w:sz w:val="24"/>
          <w:szCs w:val="24"/>
        </w:rPr>
        <w:t> </w:t>
      </w:r>
      <w:r w:rsidRPr="000B3D1E">
        <w:rPr>
          <w:rFonts w:ascii="CIDFont+F2" w:hAnsi="CIDFont+F2" w:cs="CIDFont+F2"/>
          <w:sz w:val="24"/>
          <w:szCs w:val="24"/>
        </w:rPr>
        <w:t>třídění</w:t>
      </w:r>
      <w:r>
        <w:rPr>
          <w:rFonts w:ascii="CIDFont+F2" w:hAnsi="CIDFont+F2" w:cs="CIDFont+F2"/>
          <w:sz w:val="24"/>
          <w:szCs w:val="24"/>
        </w:rPr>
        <w:t xml:space="preserve"> na ulicích</w:t>
      </w:r>
      <w:r w:rsidR="00DC0B1D">
        <w:rPr>
          <w:rFonts w:ascii="CIDFont+F2" w:hAnsi="CIDFont+F2" w:cs="CIDFont+F2"/>
          <w:sz w:val="24"/>
          <w:szCs w:val="24"/>
        </w:rPr>
        <w:t>,</w:t>
      </w:r>
      <w:r w:rsidR="00881CD6">
        <w:rPr>
          <w:rFonts w:ascii="CIDFont+F2" w:hAnsi="CIDFont+F2" w:cs="CIDFont+F2"/>
          <w:sz w:val="24"/>
          <w:szCs w:val="24"/>
        </w:rPr>
        <w:t xml:space="preserve"> také</w:t>
      </w:r>
      <w:r w:rsidR="00DC0B1D">
        <w:rPr>
          <w:rFonts w:ascii="CIDFont+F2" w:hAnsi="CIDFont+F2" w:cs="CIDFont+F2"/>
          <w:sz w:val="24"/>
          <w:szCs w:val="24"/>
        </w:rPr>
        <w:t xml:space="preserve"> na Sběrném dvoře Příbor Točna</w:t>
      </w:r>
      <w:r w:rsidR="00843118">
        <w:rPr>
          <w:rFonts w:ascii="CIDFont+F2" w:hAnsi="CIDFont+F2" w:cs="CIDFont+F2"/>
          <w:sz w:val="24"/>
          <w:szCs w:val="24"/>
        </w:rPr>
        <w:t>.</w:t>
      </w:r>
    </w:p>
    <w:p w14:paraId="386CF60A" w14:textId="77777777" w:rsidR="00DC0B1D" w:rsidRDefault="00DC0B1D" w:rsidP="00843118">
      <w:pPr>
        <w:jc w:val="both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 xml:space="preserve">e) </w:t>
      </w:r>
      <w:r w:rsidRPr="00881CD6">
        <w:rPr>
          <w:rFonts w:ascii="CIDFont+F2" w:hAnsi="CIDFont+F2" w:cs="CIDFont+F2"/>
          <w:b/>
          <w:sz w:val="24"/>
          <w:szCs w:val="24"/>
        </w:rPr>
        <w:t>Textil – BÍLÉ SBĚRNÉ NÁDOBY NA TEXTIL</w:t>
      </w:r>
      <w:r w:rsidR="00635315">
        <w:rPr>
          <w:rFonts w:ascii="CIDFont+F2" w:hAnsi="CIDFont+F2" w:cs="CIDFont+F2"/>
          <w:sz w:val="24"/>
          <w:szCs w:val="24"/>
        </w:rPr>
        <w:t xml:space="preserve"> jsou umístěny na 21</w:t>
      </w:r>
      <w:r>
        <w:rPr>
          <w:rFonts w:ascii="CIDFont+F2" w:hAnsi="CIDFont+F2" w:cs="CIDFont+F2"/>
          <w:sz w:val="24"/>
          <w:szCs w:val="24"/>
        </w:rPr>
        <w:t xml:space="preserve"> stanovištích na</w:t>
      </w:r>
      <w:r w:rsidR="003C58DE">
        <w:rPr>
          <w:rFonts w:ascii="CIDFont+F2" w:hAnsi="CIDFont+F2" w:cs="CIDFont+F2"/>
          <w:sz w:val="24"/>
          <w:szCs w:val="24"/>
        </w:rPr>
        <w:t> </w:t>
      </w:r>
      <w:r>
        <w:rPr>
          <w:rFonts w:ascii="CIDFont+F2" w:hAnsi="CIDFont+F2" w:cs="CIDFont+F2"/>
          <w:sz w:val="24"/>
          <w:szCs w:val="24"/>
        </w:rPr>
        <w:t>třídění</w:t>
      </w:r>
      <w:r w:rsidR="00843118">
        <w:rPr>
          <w:rFonts w:ascii="CIDFont+F2" w:hAnsi="CIDFont+F2" w:cs="CIDFont+F2"/>
          <w:sz w:val="24"/>
          <w:szCs w:val="24"/>
        </w:rPr>
        <w:t>.</w:t>
      </w:r>
    </w:p>
    <w:p w14:paraId="4727BA52" w14:textId="77777777" w:rsidR="00DC0B1D" w:rsidRDefault="00DC0B1D" w:rsidP="00843118">
      <w:pPr>
        <w:jc w:val="both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 xml:space="preserve">f) </w:t>
      </w:r>
      <w:r w:rsidRPr="00881CD6">
        <w:rPr>
          <w:rFonts w:ascii="CIDFont+F4" w:hAnsi="CIDFont+F4" w:cs="CIDFont+F4"/>
          <w:b/>
          <w:sz w:val="24"/>
          <w:szCs w:val="24"/>
        </w:rPr>
        <w:t xml:space="preserve">Jedlé oleje a tuky – ČERNO-ORANŽOVÉ </w:t>
      </w:r>
      <w:r w:rsidRPr="00881CD6">
        <w:rPr>
          <w:rFonts w:ascii="CIDFont+F2" w:hAnsi="CIDFont+F2" w:cs="CIDFont+F2"/>
          <w:b/>
          <w:sz w:val="24"/>
          <w:szCs w:val="24"/>
        </w:rPr>
        <w:t>SBĚRNÉ NÁDOBY NA TUKY</w:t>
      </w:r>
      <w:r>
        <w:rPr>
          <w:rFonts w:ascii="CIDFont+F2" w:hAnsi="CIDFont+F2" w:cs="CIDFont+F2"/>
          <w:sz w:val="24"/>
          <w:szCs w:val="24"/>
        </w:rPr>
        <w:t xml:space="preserve"> jsou umístěny </w:t>
      </w:r>
      <w:r w:rsidR="00881CD6">
        <w:rPr>
          <w:rFonts w:ascii="CIDFont+F2" w:hAnsi="CIDFont+F2" w:cs="CIDFont+F2"/>
          <w:sz w:val="24"/>
          <w:szCs w:val="24"/>
        </w:rPr>
        <w:t>na</w:t>
      </w:r>
      <w:r w:rsidR="000B3D1E">
        <w:rPr>
          <w:rFonts w:ascii="CIDFont+F2" w:hAnsi="CIDFont+F2" w:cs="CIDFont+F2"/>
          <w:sz w:val="24"/>
          <w:szCs w:val="24"/>
        </w:rPr>
        <w:t> </w:t>
      </w:r>
      <w:r w:rsidR="00881CD6">
        <w:rPr>
          <w:rFonts w:ascii="CIDFont+F2" w:hAnsi="CIDFont+F2" w:cs="CIDFont+F2"/>
          <w:sz w:val="24"/>
          <w:szCs w:val="24"/>
        </w:rPr>
        <w:t>1</w:t>
      </w:r>
      <w:r w:rsidR="00E6386B">
        <w:rPr>
          <w:rFonts w:ascii="CIDFont+F2" w:hAnsi="CIDFont+F2" w:cs="CIDFont+F2"/>
          <w:sz w:val="24"/>
          <w:szCs w:val="24"/>
        </w:rPr>
        <w:t>5</w:t>
      </w:r>
      <w:r w:rsidR="000B3D1E">
        <w:rPr>
          <w:rFonts w:ascii="CIDFont+F2" w:hAnsi="CIDFont+F2" w:cs="CIDFont+F2"/>
          <w:sz w:val="24"/>
          <w:szCs w:val="24"/>
        </w:rPr>
        <w:t> </w:t>
      </w:r>
      <w:r w:rsidR="00881CD6">
        <w:rPr>
          <w:rFonts w:ascii="CIDFont+F2" w:hAnsi="CIDFont+F2" w:cs="CIDFont+F2"/>
          <w:sz w:val="24"/>
          <w:szCs w:val="24"/>
        </w:rPr>
        <w:t>stanovištích na třídění a</w:t>
      </w:r>
      <w:r>
        <w:rPr>
          <w:rFonts w:ascii="CIDFont+F2" w:hAnsi="CIDFont+F2" w:cs="CIDFont+F2"/>
          <w:sz w:val="24"/>
          <w:szCs w:val="24"/>
        </w:rPr>
        <w:t xml:space="preserve"> na Sběrném dvoře Příbor Točna</w:t>
      </w:r>
      <w:r w:rsidR="00843118">
        <w:rPr>
          <w:rFonts w:ascii="CIDFont+F2" w:hAnsi="CIDFont+F2" w:cs="CIDFont+F2"/>
          <w:sz w:val="24"/>
          <w:szCs w:val="24"/>
        </w:rPr>
        <w:t>.</w:t>
      </w:r>
    </w:p>
    <w:p w14:paraId="5A23A9B7" w14:textId="77777777" w:rsidR="002616DF" w:rsidRPr="002616DF" w:rsidRDefault="002616DF" w:rsidP="00843118">
      <w:pPr>
        <w:jc w:val="both"/>
        <w:rPr>
          <w:rFonts w:ascii="CIDFont+F4" w:hAnsi="CIDFont+F4" w:cs="CIDFont+F4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 xml:space="preserve">g) </w:t>
      </w:r>
      <w:r w:rsidRPr="002616DF">
        <w:rPr>
          <w:rFonts w:ascii="CIDFont+F4" w:hAnsi="CIDFont+F4" w:cs="CIDFont+F4"/>
          <w:b/>
          <w:sz w:val="24"/>
          <w:szCs w:val="24"/>
        </w:rPr>
        <w:t xml:space="preserve">Směsný komunální odpad </w:t>
      </w:r>
      <w:r>
        <w:rPr>
          <w:rFonts w:ascii="CIDFont+F4" w:hAnsi="CIDFont+F4" w:cs="CIDFont+F4"/>
          <w:b/>
          <w:sz w:val="24"/>
          <w:szCs w:val="24"/>
        </w:rPr>
        <w:t xml:space="preserve">– ČERNÉ NÁDOBY </w:t>
      </w:r>
      <w:r>
        <w:rPr>
          <w:rFonts w:ascii="CIDFont+F4" w:hAnsi="CIDFont+F4" w:cs="CIDFont+F4"/>
          <w:sz w:val="24"/>
          <w:szCs w:val="24"/>
        </w:rPr>
        <w:t>120 l jsou u rodinných domů</w:t>
      </w:r>
      <w:r w:rsidRPr="002616DF">
        <w:rPr>
          <w:rFonts w:ascii="CIDFont+F4" w:hAnsi="CIDFont+F4" w:cs="CIDFont+F4"/>
          <w:b/>
          <w:sz w:val="24"/>
          <w:szCs w:val="24"/>
        </w:rPr>
        <w:t xml:space="preserve"> </w:t>
      </w:r>
      <w:r w:rsidRPr="002616DF">
        <w:rPr>
          <w:rFonts w:ascii="CIDFont+F4" w:hAnsi="CIDFont+F4" w:cs="CIDFont+F4"/>
          <w:sz w:val="24"/>
          <w:szCs w:val="24"/>
        </w:rPr>
        <w:t>a</w:t>
      </w:r>
      <w:r>
        <w:rPr>
          <w:rFonts w:ascii="CIDFont+F4" w:hAnsi="CIDFont+F4" w:cs="CIDFont+F4"/>
          <w:sz w:val="24"/>
          <w:szCs w:val="24"/>
        </w:rPr>
        <w:t> </w:t>
      </w:r>
      <w:r w:rsidRPr="002616DF">
        <w:rPr>
          <w:rFonts w:ascii="CIDFont+F4" w:hAnsi="CIDFont+F4" w:cs="CIDFont+F4"/>
          <w:sz w:val="24"/>
          <w:szCs w:val="24"/>
        </w:rPr>
        <w:t>1100 l na</w:t>
      </w:r>
      <w:r w:rsidR="000B3D1E">
        <w:rPr>
          <w:rFonts w:ascii="CIDFont+F4" w:hAnsi="CIDFont+F4" w:cs="CIDFont+F4"/>
          <w:sz w:val="24"/>
          <w:szCs w:val="24"/>
        </w:rPr>
        <w:t> </w:t>
      </w:r>
      <w:r w:rsidRPr="002616DF">
        <w:rPr>
          <w:rFonts w:ascii="CIDFont+F4" w:hAnsi="CIDFont+F4" w:cs="CIDFont+F4"/>
          <w:sz w:val="24"/>
          <w:szCs w:val="24"/>
        </w:rPr>
        <w:t>sídlištích</w:t>
      </w:r>
      <w:r w:rsidR="00843118">
        <w:rPr>
          <w:rFonts w:ascii="CIDFont+F4" w:hAnsi="CIDFont+F4" w:cs="CIDFont+F4"/>
          <w:sz w:val="24"/>
          <w:szCs w:val="24"/>
        </w:rPr>
        <w:t>.</w:t>
      </w:r>
    </w:p>
    <w:p w14:paraId="2532A7BA" w14:textId="77777777" w:rsidR="00DC0B1D" w:rsidRDefault="002616DF" w:rsidP="00843118">
      <w:pPr>
        <w:jc w:val="both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h</w:t>
      </w:r>
      <w:r w:rsidR="00DC0B1D">
        <w:rPr>
          <w:rFonts w:ascii="CIDFont+F2" w:hAnsi="CIDFont+F2" w:cs="CIDFont+F2"/>
          <w:sz w:val="24"/>
          <w:szCs w:val="24"/>
        </w:rPr>
        <w:t xml:space="preserve">) </w:t>
      </w:r>
      <w:r w:rsidR="00DC0B1D" w:rsidRPr="002616DF">
        <w:rPr>
          <w:rFonts w:ascii="CIDFont+F2" w:hAnsi="CIDFont+F2" w:cs="CIDFont+F2"/>
          <w:b/>
          <w:sz w:val="24"/>
          <w:szCs w:val="24"/>
        </w:rPr>
        <w:t>Nebezpečný a objemný odpad</w:t>
      </w:r>
      <w:r w:rsidR="00DC0B1D">
        <w:rPr>
          <w:rFonts w:ascii="CIDFont+F2" w:hAnsi="CIDFont+F2" w:cs="CIDFont+F2"/>
          <w:sz w:val="24"/>
          <w:szCs w:val="24"/>
        </w:rPr>
        <w:t xml:space="preserve"> je možno předávat na Sběrném dvoře Příbor Točna</w:t>
      </w:r>
      <w:r w:rsidR="00843118">
        <w:rPr>
          <w:rFonts w:ascii="CIDFont+F2" w:hAnsi="CIDFont+F2" w:cs="CIDFont+F2"/>
          <w:sz w:val="24"/>
          <w:szCs w:val="24"/>
        </w:rPr>
        <w:t>.</w:t>
      </w:r>
    </w:p>
    <w:p w14:paraId="235940AC" w14:textId="77777777" w:rsidR="00843118" w:rsidRDefault="00843118" w:rsidP="00843118">
      <w:pPr>
        <w:jc w:val="both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 xml:space="preserve">g) </w:t>
      </w:r>
      <w:r w:rsidRPr="00843118">
        <w:rPr>
          <w:rFonts w:ascii="CIDFont+F2" w:hAnsi="CIDFont+F2" w:cs="CIDFont+F2"/>
          <w:b/>
          <w:sz w:val="24"/>
          <w:szCs w:val="24"/>
        </w:rPr>
        <w:t>Gastroodpad</w:t>
      </w:r>
      <w:r>
        <w:rPr>
          <w:rFonts w:ascii="CIDFont+F2" w:hAnsi="CIDFont+F2" w:cs="CIDFont+F2"/>
          <w:sz w:val="24"/>
          <w:szCs w:val="24"/>
        </w:rPr>
        <w:t xml:space="preserve"> - </w:t>
      </w:r>
      <w:r w:rsidRPr="00881CD6">
        <w:rPr>
          <w:rFonts w:ascii="CIDFont+F2" w:hAnsi="CIDFont+F2" w:cs="CIDFont+F2"/>
          <w:b/>
          <w:caps/>
          <w:sz w:val="24"/>
          <w:szCs w:val="24"/>
        </w:rPr>
        <w:t>hnědé SBĚRNÉ nádoby</w:t>
      </w:r>
      <w:r>
        <w:rPr>
          <w:rFonts w:ascii="CIDFont+F2" w:hAnsi="CIDFont+F2" w:cs="CIDFont+F2"/>
          <w:sz w:val="24"/>
          <w:szCs w:val="24"/>
        </w:rPr>
        <w:t xml:space="preserve"> 120 l s růžovým poklopem na sídlištích.</w:t>
      </w:r>
    </w:p>
    <w:p w14:paraId="3212BF82" w14:textId="77777777" w:rsidR="00835542" w:rsidRDefault="00DC0B1D" w:rsidP="006260F5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Podrobnosti</w:t>
      </w:r>
      <w:r w:rsidR="00881CD6">
        <w:rPr>
          <w:rFonts w:ascii="CIDFont+F2" w:hAnsi="CIDFont+F2" w:cs="CIDFont+F2"/>
          <w:sz w:val="24"/>
          <w:szCs w:val="24"/>
        </w:rPr>
        <w:t xml:space="preserve"> o systému -</w:t>
      </w:r>
      <w:r>
        <w:rPr>
          <w:rFonts w:ascii="CIDFont+F2" w:hAnsi="CIDFont+F2" w:cs="CIDFont+F2"/>
          <w:sz w:val="24"/>
          <w:szCs w:val="24"/>
        </w:rPr>
        <w:t xml:space="preserve"> viz.</w:t>
      </w:r>
      <w:r w:rsidR="00D55D8D">
        <w:rPr>
          <w:rFonts w:ascii="CIDFont+F2" w:hAnsi="CIDFont+F2" w:cs="CIDFont+F2"/>
          <w:sz w:val="24"/>
          <w:szCs w:val="24"/>
        </w:rPr>
        <w:t xml:space="preserve"> </w:t>
      </w:r>
      <w:r>
        <w:rPr>
          <w:rFonts w:ascii="CIDFont+F2" w:hAnsi="CIDFont+F2" w:cs="CIDFont+F2"/>
          <w:sz w:val="24"/>
          <w:szCs w:val="24"/>
        </w:rPr>
        <w:t>obecně závazná vyhláška o stanovení obecního systému</w:t>
      </w:r>
      <w:r w:rsidR="00881CD6">
        <w:rPr>
          <w:rFonts w:ascii="CIDFont+F2" w:hAnsi="CIDFont+F2" w:cs="CIDFont+F2"/>
          <w:sz w:val="24"/>
          <w:szCs w:val="24"/>
        </w:rPr>
        <w:t xml:space="preserve"> </w:t>
      </w:r>
      <w:r>
        <w:rPr>
          <w:rFonts w:ascii="CIDFont+F2" w:hAnsi="CIDFont+F2" w:cs="CIDFont+F2"/>
          <w:sz w:val="24"/>
          <w:szCs w:val="24"/>
        </w:rPr>
        <w:t>odpadového hospodářství</w:t>
      </w:r>
      <w:r w:rsidR="00835542">
        <w:rPr>
          <w:rFonts w:ascii="CIDFont+F2" w:hAnsi="CIDFont+F2" w:cs="CIDFont+F2"/>
          <w:sz w:val="24"/>
          <w:szCs w:val="24"/>
        </w:rPr>
        <w:t xml:space="preserve">, která je k dispozici na </w:t>
      </w:r>
      <w:hyperlink r:id="rId4" w:history="1">
        <w:r w:rsidR="00835542" w:rsidRPr="009A5B43">
          <w:rPr>
            <w:rStyle w:val="Hypertextovodkaz"/>
            <w:rFonts w:ascii="CIDFont+F2" w:hAnsi="CIDFont+F2" w:cs="CIDFont+F2"/>
            <w:sz w:val="24"/>
            <w:szCs w:val="24"/>
          </w:rPr>
          <w:t>https://zpo.pribor.eu/dokumenty-odpadoveho-hospodarstvi/</w:t>
        </w:r>
      </w:hyperlink>
      <w:r w:rsidR="00835542">
        <w:rPr>
          <w:rFonts w:ascii="CIDFont+F2" w:hAnsi="CIDFont+F2" w:cs="CIDFont+F2"/>
          <w:sz w:val="24"/>
          <w:szCs w:val="24"/>
        </w:rPr>
        <w:t>.</w:t>
      </w:r>
    </w:p>
    <w:p w14:paraId="14499A79" w14:textId="77777777" w:rsidR="00FA673B" w:rsidRDefault="00FA673B" w:rsidP="006260F5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Veškeré informace o třídění odpadu jsou také na webu životního prostředí:</w:t>
      </w:r>
      <w:r w:rsidRPr="00FA673B">
        <w:t xml:space="preserve"> </w:t>
      </w:r>
      <w:hyperlink r:id="rId5" w:history="1">
        <w:r w:rsidRPr="007F362E">
          <w:rPr>
            <w:rStyle w:val="Hypertextovodkaz"/>
            <w:rFonts w:ascii="CIDFont+F2" w:hAnsi="CIDFont+F2" w:cs="CIDFont+F2"/>
            <w:sz w:val="24"/>
            <w:szCs w:val="24"/>
          </w:rPr>
          <w:t>https://zpo.pribor.eu/trideni-odpadu/</w:t>
        </w:r>
      </w:hyperlink>
      <w:r>
        <w:rPr>
          <w:rFonts w:ascii="CIDFont+F2" w:hAnsi="CIDFont+F2" w:cs="CIDFont+F2"/>
          <w:sz w:val="24"/>
          <w:szCs w:val="24"/>
        </w:rPr>
        <w:t xml:space="preserve">. </w:t>
      </w:r>
    </w:p>
    <w:p w14:paraId="66B7C8EE" w14:textId="77777777" w:rsidR="00DC0B1D" w:rsidRDefault="00FA673B" w:rsidP="006260F5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 xml:space="preserve">Seznam stanovišť na </w:t>
      </w:r>
      <w:hyperlink r:id="rId6" w:history="1">
        <w:r w:rsidRPr="007F362E">
          <w:rPr>
            <w:rStyle w:val="Hypertextovodkaz"/>
            <w:rFonts w:ascii="CIDFont+F2" w:hAnsi="CIDFont+F2" w:cs="CIDFont+F2"/>
            <w:sz w:val="24"/>
            <w:szCs w:val="24"/>
          </w:rPr>
          <w:t>https://zpo.pribor.eu/stanoviste-nadob/</w:t>
        </w:r>
      </w:hyperlink>
      <w:r>
        <w:rPr>
          <w:rFonts w:ascii="CIDFont+F2" w:hAnsi="CIDFont+F2" w:cs="CIDFont+F2"/>
          <w:sz w:val="24"/>
          <w:szCs w:val="24"/>
        </w:rPr>
        <w:t>.</w:t>
      </w:r>
    </w:p>
    <w:p w14:paraId="33A43C69" w14:textId="77777777" w:rsidR="00DC0B1D" w:rsidRDefault="00DC0B1D" w:rsidP="006260F5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 xml:space="preserve">Všechny </w:t>
      </w:r>
      <w:r w:rsidR="00D55D8D">
        <w:rPr>
          <w:rFonts w:ascii="CIDFont+F2" w:hAnsi="CIDFont+F2" w:cs="CIDFont+F2"/>
          <w:sz w:val="24"/>
          <w:szCs w:val="24"/>
        </w:rPr>
        <w:t>odpady</w:t>
      </w:r>
      <w:r>
        <w:rPr>
          <w:rFonts w:ascii="CIDFont+F2" w:hAnsi="CIDFont+F2" w:cs="CIDFont+F2"/>
          <w:sz w:val="24"/>
          <w:szCs w:val="24"/>
        </w:rPr>
        <w:t xml:space="preserve"> jsou předávány příspěvkové organizaci Technické služby města Příbora nebo jiné svozové společnosti</w:t>
      </w:r>
      <w:r w:rsidR="00881CD6">
        <w:rPr>
          <w:rFonts w:ascii="CIDFont+F2" w:hAnsi="CIDFont+F2" w:cs="CIDFont+F2"/>
          <w:sz w:val="24"/>
          <w:szCs w:val="24"/>
        </w:rPr>
        <w:t>, která odpad odevzdá k dalšímu zpracování</w:t>
      </w:r>
      <w:r>
        <w:rPr>
          <w:rFonts w:ascii="CIDFont+F2" w:hAnsi="CIDFont+F2" w:cs="CIDFont+F2"/>
          <w:sz w:val="24"/>
          <w:szCs w:val="24"/>
        </w:rPr>
        <w:t>.</w:t>
      </w:r>
      <w:r w:rsidR="005E6FF8">
        <w:rPr>
          <w:rFonts w:ascii="CIDFont+F2" w:hAnsi="CIDFont+F2" w:cs="CIDFont+F2"/>
          <w:sz w:val="24"/>
          <w:szCs w:val="24"/>
        </w:rPr>
        <w:t xml:space="preserve"> Obsah žlutých a modrých kontejnerů se dotřiďuje ve spol. FCC Česká republika, s.r.o. Sklo je surovinou pro další sklářskou výrobu, kovy odebírá spol. TSR Czech Rebublic s.r.o. Biologické odpady končí v kompostárně Příbor Točna</w:t>
      </w:r>
      <w:r w:rsidR="002616DF">
        <w:rPr>
          <w:rFonts w:ascii="CIDFont+F2" w:hAnsi="CIDFont+F2" w:cs="CIDFont+F2"/>
          <w:sz w:val="24"/>
          <w:szCs w:val="24"/>
        </w:rPr>
        <w:t xml:space="preserve">. </w:t>
      </w:r>
      <w:r w:rsidR="00843118">
        <w:rPr>
          <w:rFonts w:ascii="CIDFont+F2" w:hAnsi="CIDFont+F2" w:cs="CIDFont+F2"/>
          <w:sz w:val="24"/>
          <w:szCs w:val="24"/>
        </w:rPr>
        <w:t xml:space="preserve">Gastroodpad je svážen na bioplynovou stanici v Horní Suché. </w:t>
      </w:r>
      <w:r w:rsidR="00D55D8D">
        <w:rPr>
          <w:rFonts w:ascii="CIDFont+F2" w:hAnsi="CIDFont+F2" w:cs="CIDFont+F2"/>
          <w:sz w:val="24"/>
          <w:szCs w:val="24"/>
        </w:rPr>
        <w:t>Papír a kovy odebírá i</w:t>
      </w:r>
      <w:r w:rsidR="000B3D1E">
        <w:rPr>
          <w:rFonts w:ascii="CIDFont+F2" w:hAnsi="CIDFont+F2" w:cs="CIDFont+F2"/>
          <w:sz w:val="24"/>
          <w:szCs w:val="24"/>
        </w:rPr>
        <w:t> </w:t>
      </w:r>
      <w:r w:rsidR="00D55D8D">
        <w:rPr>
          <w:rFonts w:ascii="CIDFont+F2" w:hAnsi="CIDFont+F2" w:cs="CIDFont+F2"/>
          <w:sz w:val="24"/>
          <w:szCs w:val="24"/>
        </w:rPr>
        <w:t>sběrna Partr</w:t>
      </w:r>
      <w:r w:rsidR="00DA6DEF">
        <w:rPr>
          <w:rFonts w:ascii="CIDFont+F2" w:hAnsi="CIDFont+F2" w:cs="CIDFont+F2"/>
          <w:sz w:val="24"/>
          <w:szCs w:val="24"/>
        </w:rPr>
        <w:t xml:space="preserve"> spol. s r.o.</w:t>
      </w:r>
      <w:r w:rsidR="00D55D8D">
        <w:rPr>
          <w:rFonts w:ascii="CIDFont+F2" w:hAnsi="CIDFont+F2" w:cs="CIDFont+F2"/>
          <w:sz w:val="24"/>
          <w:szCs w:val="24"/>
        </w:rPr>
        <w:t xml:space="preserve"> </w:t>
      </w:r>
      <w:r w:rsidR="002616DF">
        <w:rPr>
          <w:rFonts w:ascii="CIDFont+F2" w:hAnsi="CIDFont+F2" w:cs="CIDFont+F2"/>
          <w:sz w:val="24"/>
          <w:szCs w:val="24"/>
        </w:rPr>
        <w:t>Většina odpadu tedy poslouží jako druhotná surovina. Směsný odpad je svážen na</w:t>
      </w:r>
      <w:r w:rsidR="009550A7">
        <w:rPr>
          <w:rFonts w:ascii="CIDFont+F2" w:hAnsi="CIDFont+F2" w:cs="CIDFont+F2"/>
          <w:sz w:val="24"/>
          <w:szCs w:val="24"/>
        </w:rPr>
        <w:t> </w:t>
      </w:r>
      <w:r w:rsidR="002616DF">
        <w:rPr>
          <w:rFonts w:ascii="CIDFont+F2" w:hAnsi="CIDFont+F2" w:cs="CIDFont+F2"/>
          <w:sz w:val="24"/>
          <w:szCs w:val="24"/>
        </w:rPr>
        <w:t>skládku</w:t>
      </w:r>
      <w:r w:rsidR="009550A7">
        <w:rPr>
          <w:rFonts w:ascii="CIDFont+F2" w:hAnsi="CIDFont+F2" w:cs="CIDFont+F2"/>
          <w:sz w:val="24"/>
          <w:szCs w:val="24"/>
        </w:rPr>
        <w:t xml:space="preserve"> společnosti SKLADEKO</w:t>
      </w:r>
      <w:r w:rsidR="002616DF">
        <w:rPr>
          <w:rFonts w:ascii="CIDFont+F2" w:hAnsi="CIDFont+F2" w:cs="CIDFont+F2"/>
          <w:sz w:val="24"/>
          <w:szCs w:val="24"/>
        </w:rPr>
        <w:t>.</w:t>
      </w:r>
    </w:p>
    <w:p w14:paraId="3EAE5BD7" w14:textId="77777777" w:rsidR="00DC0B1D" w:rsidRDefault="00DC0B1D" w:rsidP="006260F5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Předcházet vzniku odpadu znamená konat tak, že odpad nevzniká nebo že ho vzniká méně.</w:t>
      </w:r>
      <w:r w:rsidR="00881CD6">
        <w:rPr>
          <w:rFonts w:ascii="CIDFont+F2" w:hAnsi="CIDFont+F2" w:cs="CIDFont+F2"/>
          <w:sz w:val="24"/>
          <w:szCs w:val="24"/>
        </w:rPr>
        <w:t xml:space="preserve"> </w:t>
      </w:r>
      <w:r>
        <w:rPr>
          <w:rFonts w:ascii="CIDFont+F2" w:hAnsi="CIDFont+F2" w:cs="CIDFont+F2"/>
          <w:sz w:val="24"/>
          <w:szCs w:val="24"/>
        </w:rPr>
        <w:t>Mezi předcházení vzniku odpadu patří</w:t>
      </w:r>
      <w:r w:rsidR="00DA6DEF">
        <w:rPr>
          <w:rFonts w:ascii="CIDFont+F2" w:hAnsi="CIDFont+F2" w:cs="CIDFont+F2"/>
          <w:sz w:val="24"/>
          <w:szCs w:val="24"/>
        </w:rPr>
        <w:t xml:space="preserve"> také</w:t>
      </w:r>
      <w:r w:rsidR="006260F5">
        <w:rPr>
          <w:rFonts w:ascii="CIDFont+F2" w:hAnsi="CIDFont+F2" w:cs="CIDFont+F2"/>
          <w:sz w:val="24"/>
          <w:szCs w:val="24"/>
        </w:rPr>
        <w:t xml:space="preserve"> </w:t>
      </w:r>
      <w:r w:rsidR="006260F5" w:rsidRPr="00796FDA">
        <w:rPr>
          <w:rFonts w:ascii="CIDFont+F2" w:hAnsi="CIDFont+F2" w:cs="CIDFont+F2"/>
          <w:b/>
          <w:sz w:val="24"/>
          <w:szCs w:val="24"/>
        </w:rPr>
        <w:t>Re-use centrum u Sběrného dvora Příbor Točna</w:t>
      </w:r>
      <w:r>
        <w:rPr>
          <w:rFonts w:ascii="CIDFont+F2" w:hAnsi="CIDFont+F2" w:cs="CIDFont+F2"/>
          <w:sz w:val="24"/>
          <w:szCs w:val="24"/>
        </w:rPr>
        <w:t xml:space="preserve"> i kroky, které omezuji nebezpečnost vznikajícího odpadu či jeho dopady na životní prostředí a lidské zdraví.</w:t>
      </w:r>
    </w:p>
    <w:p w14:paraId="42061CD3" w14:textId="77777777" w:rsidR="002B3C9F" w:rsidRDefault="00DC0B1D" w:rsidP="006260F5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 xml:space="preserve">Je několik cest, jak produkovat odpadu méně. Zaprvé je to </w:t>
      </w:r>
      <w:r w:rsidR="006260F5">
        <w:rPr>
          <w:rFonts w:ascii="CIDFont+F2" w:hAnsi="CIDFont+F2" w:cs="CIDFont+F2"/>
          <w:sz w:val="24"/>
          <w:szCs w:val="24"/>
        </w:rPr>
        <w:t xml:space="preserve">bezobalové nakupování, </w:t>
      </w:r>
      <w:r>
        <w:rPr>
          <w:rFonts w:ascii="CIDFont+F2" w:hAnsi="CIDFont+F2" w:cs="CIDFont+F2"/>
          <w:sz w:val="24"/>
          <w:szCs w:val="24"/>
        </w:rPr>
        <w:t>redukce odpadu, zadruhé lze</w:t>
      </w:r>
      <w:r w:rsidR="006260F5">
        <w:rPr>
          <w:rFonts w:ascii="CIDFont+F2" w:hAnsi="CIDFont+F2" w:cs="CIDFont+F2"/>
          <w:sz w:val="24"/>
          <w:szCs w:val="24"/>
        </w:rPr>
        <w:t xml:space="preserve"> </w:t>
      </w:r>
      <w:r>
        <w:rPr>
          <w:rFonts w:ascii="CIDFont+F2" w:hAnsi="CIDFont+F2" w:cs="CIDFont+F2"/>
          <w:sz w:val="24"/>
          <w:szCs w:val="24"/>
        </w:rPr>
        <w:t>množství odpadu snížit tím, že některé produkty používáme déle (opětovné použití, půjčování,</w:t>
      </w:r>
      <w:r w:rsidR="006260F5">
        <w:rPr>
          <w:rFonts w:ascii="CIDFont+F2" w:hAnsi="CIDFont+F2" w:cs="CIDFont+F2"/>
          <w:sz w:val="24"/>
          <w:szCs w:val="24"/>
        </w:rPr>
        <w:t xml:space="preserve"> </w:t>
      </w:r>
      <w:r>
        <w:rPr>
          <w:rFonts w:ascii="CIDFont+F2" w:hAnsi="CIDFont+F2" w:cs="CIDFont+F2"/>
          <w:sz w:val="24"/>
          <w:szCs w:val="24"/>
        </w:rPr>
        <w:t xml:space="preserve">prodloužení životnosti) a za </w:t>
      </w:r>
      <w:r w:rsidR="006260F5">
        <w:rPr>
          <w:rFonts w:ascii="CIDFont+F2" w:hAnsi="CIDFont+F2" w:cs="CIDFont+F2"/>
          <w:sz w:val="24"/>
          <w:szCs w:val="24"/>
        </w:rPr>
        <w:t>p</w:t>
      </w:r>
      <w:r>
        <w:rPr>
          <w:rFonts w:ascii="CIDFont+F2" w:hAnsi="CIDFont+F2" w:cs="CIDFont+F2"/>
          <w:sz w:val="24"/>
          <w:szCs w:val="24"/>
        </w:rPr>
        <w:t>ředcházení vzniku se považuje i domácí a</w:t>
      </w:r>
      <w:r w:rsidR="000B3D1E">
        <w:rPr>
          <w:rFonts w:ascii="CIDFont+F2" w:hAnsi="CIDFont+F2" w:cs="CIDFont+F2"/>
          <w:sz w:val="24"/>
          <w:szCs w:val="24"/>
        </w:rPr>
        <w:t> </w:t>
      </w:r>
      <w:r>
        <w:rPr>
          <w:rFonts w:ascii="CIDFont+F2" w:hAnsi="CIDFont+F2" w:cs="CIDFont+F2"/>
          <w:sz w:val="24"/>
          <w:szCs w:val="24"/>
        </w:rPr>
        <w:t>komunitní</w:t>
      </w:r>
      <w:r w:rsidR="006260F5">
        <w:rPr>
          <w:rFonts w:ascii="CIDFont+F2" w:hAnsi="CIDFont+F2" w:cs="CIDFont+F2"/>
          <w:sz w:val="24"/>
          <w:szCs w:val="24"/>
        </w:rPr>
        <w:t xml:space="preserve"> </w:t>
      </w:r>
      <w:r>
        <w:rPr>
          <w:rFonts w:ascii="CIDFont+F2" w:hAnsi="CIDFont+F2" w:cs="CIDFont+F2"/>
          <w:sz w:val="24"/>
          <w:szCs w:val="24"/>
        </w:rPr>
        <w:t>kompostování, neboť v tomto případě se ničeho nezbavujeme (neboli odpad nevzniká, odpadá</w:t>
      </w:r>
      <w:r w:rsidR="00881CD6">
        <w:rPr>
          <w:rFonts w:ascii="CIDFont+F2" w:hAnsi="CIDFont+F2" w:cs="CIDFont+F2"/>
          <w:sz w:val="24"/>
          <w:szCs w:val="24"/>
        </w:rPr>
        <w:t xml:space="preserve"> i</w:t>
      </w:r>
      <w:r w:rsidR="006260F5">
        <w:rPr>
          <w:rFonts w:ascii="CIDFont+F2" w:hAnsi="CIDFont+F2" w:cs="CIDFont+F2"/>
          <w:sz w:val="24"/>
          <w:szCs w:val="24"/>
        </w:rPr>
        <w:t xml:space="preserve"> </w:t>
      </w:r>
      <w:r>
        <w:rPr>
          <w:rFonts w:ascii="CIDFont+F2" w:hAnsi="CIDFont+F2" w:cs="CIDFont+F2"/>
          <w:sz w:val="24"/>
          <w:szCs w:val="24"/>
        </w:rPr>
        <w:t>jeho doprava).</w:t>
      </w:r>
    </w:p>
    <w:p w14:paraId="7F8C9CB2" w14:textId="77777777" w:rsidR="00DA6DEF" w:rsidRDefault="00DA6DEF" w:rsidP="006260F5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Finanční otázky odpadového hospodářství jsou řešeny ve výroční zprávě</w:t>
      </w:r>
      <w:r w:rsidR="00F36FF2">
        <w:rPr>
          <w:rFonts w:ascii="CIDFont+F2" w:hAnsi="CIDFont+F2" w:cs="CIDFont+F2"/>
          <w:sz w:val="24"/>
          <w:szCs w:val="24"/>
        </w:rPr>
        <w:t xml:space="preserve">, která je rovněž na webu: </w:t>
      </w:r>
      <w:hyperlink r:id="rId7" w:history="1">
        <w:r w:rsidR="00F36FF2" w:rsidRPr="006E7C6B">
          <w:rPr>
            <w:rStyle w:val="Hypertextovodkaz"/>
            <w:rFonts w:ascii="CIDFont+F2" w:hAnsi="CIDFont+F2" w:cs="CIDFont+F2"/>
            <w:sz w:val="24"/>
            <w:szCs w:val="24"/>
          </w:rPr>
          <w:t>https://zpo.pribor.eu/dokumenty-odpadoveho-hospodarstvi/</w:t>
        </w:r>
      </w:hyperlink>
      <w:r>
        <w:rPr>
          <w:rFonts w:ascii="CIDFont+F2" w:hAnsi="CIDFont+F2" w:cs="CIDFont+F2"/>
          <w:sz w:val="24"/>
          <w:szCs w:val="24"/>
        </w:rPr>
        <w:t>.</w:t>
      </w:r>
    </w:p>
    <w:p w14:paraId="506454E5" w14:textId="77777777" w:rsidR="00F36FF2" w:rsidRDefault="00F36FF2" w:rsidP="006260F5">
      <w:pPr>
        <w:autoSpaceDE w:val="0"/>
        <w:autoSpaceDN w:val="0"/>
        <w:adjustRightInd w:val="0"/>
        <w:spacing w:after="0" w:line="240" w:lineRule="auto"/>
        <w:jc w:val="both"/>
      </w:pPr>
    </w:p>
    <w:sectPr w:rsidR="00F36FF2" w:rsidSect="00F36F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C9F"/>
    <w:rsid w:val="000B3D1E"/>
    <w:rsid w:val="002616DF"/>
    <w:rsid w:val="002866BD"/>
    <w:rsid w:val="002B2FA8"/>
    <w:rsid w:val="002B3C9F"/>
    <w:rsid w:val="00316B49"/>
    <w:rsid w:val="003C58DE"/>
    <w:rsid w:val="005E6FF8"/>
    <w:rsid w:val="006260F5"/>
    <w:rsid w:val="00635315"/>
    <w:rsid w:val="00796FDA"/>
    <w:rsid w:val="00835542"/>
    <w:rsid w:val="00843118"/>
    <w:rsid w:val="00881CD6"/>
    <w:rsid w:val="008A290D"/>
    <w:rsid w:val="009550A7"/>
    <w:rsid w:val="009601C6"/>
    <w:rsid w:val="00C947BB"/>
    <w:rsid w:val="00D55D8D"/>
    <w:rsid w:val="00DA6DEF"/>
    <w:rsid w:val="00DC0B1D"/>
    <w:rsid w:val="00DE6AD0"/>
    <w:rsid w:val="00E6386B"/>
    <w:rsid w:val="00F36FF2"/>
    <w:rsid w:val="00FA673B"/>
    <w:rsid w:val="00FE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E37CA"/>
  <w15:chartTrackingRefBased/>
  <w15:docId w15:val="{BD6EBEAA-09E7-4FAB-9110-6E359CDE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A67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zpo.pribor.eu/dokumenty-odpadoveho-hospodarstv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po.pribor.eu/stanoviste-nadob/" TargetMode="External"/><Relationship Id="rId5" Type="http://schemas.openxmlformats.org/officeDocument/2006/relationships/hyperlink" Target="https://zpo.pribor.eu/trideni-odpadu/" TargetMode="External"/><Relationship Id="rId4" Type="http://schemas.openxmlformats.org/officeDocument/2006/relationships/hyperlink" Target="https://zpo.pribor.eu/dokumenty-odpadoveho-hospodarstvi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496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Libuše Volná, Ing.</dc:creator>
  <cp:keywords/>
  <dc:description/>
  <cp:lastModifiedBy>Iveta Busková</cp:lastModifiedBy>
  <cp:revision>2</cp:revision>
  <cp:lastPrinted>2023-03-28T07:09:00Z</cp:lastPrinted>
  <dcterms:created xsi:type="dcterms:W3CDTF">2025-08-29T10:54:00Z</dcterms:created>
  <dcterms:modified xsi:type="dcterms:W3CDTF">2025-08-29T10:54:00Z</dcterms:modified>
</cp:coreProperties>
</file>